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978C0" w14:textId="77777777" w:rsidR="005C00F6" w:rsidRDefault="005C00F6" w:rsidP="005C0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57DE04D" w14:textId="5C0DEEA8" w:rsidR="005C00F6" w:rsidRPr="00651DE7" w:rsidRDefault="005C00F6" w:rsidP="005C0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14:paraId="7912D32B" w14:textId="77777777" w:rsidR="005C00F6" w:rsidRPr="00651DE7" w:rsidRDefault="005C00F6" w:rsidP="005C0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C19B9" w14:textId="77777777" w:rsidR="005C00F6" w:rsidRPr="00651DE7" w:rsidRDefault="005C00F6" w:rsidP="005C00F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Холодильный шкаф 1350*770*2180,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диапазон температур -20…-18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Регион: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6B3A6D9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Verdana" w:hAnsi="Verdana" w:cs="Times New Roman"/>
          <w:sz w:val="28"/>
          <w:szCs w:val="28"/>
        </w:rPr>
      </w:pPr>
    </w:p>
    <w:p w14:paraId="2514A81A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1. </w:t>
      </w:r>
      <w:r w:rsidRPr="00651DE7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Витрины холодильные пристенные</w:t>
      </w:r>
      <w:r w:rsidRPr="00651DE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481BC0C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диапазон температур -20…-18;</w:t>
      </w:r>
    </w:p>
    <w:p w14:paraId="2017E098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принудительное движение воздуха;</w:t>
      </w:r>
    </w:p>
    <w:p w14:paraId="4F0FDE97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алюминиев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ая рама с</w:t>
      </w:r>
      <w:r w:rsidRPr="00651DE7">
        <w:rPr>
          <w:rFonts w:ascii="Times New Roman" w:hAnsi="Times New Roman" w:cs="Times New Roman"/>
          <w:sz w:val="28"/>
          <w:szCs w:val="28"/>
        </w:rPr>
        <w:t xml:space="preserve"> двер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ями</w:t>
      </w:r>
      <w:r w:rsidRPr="00651DE7">
        <w:rPr>
          <w:rFonts w:ascii="Times New Roman" w:hAnsi="Times New Roman" w:cs="Times New Roman"/>
          <w:sz w:val="28"/>
          <w:szCs w:val="28"/>
        </w:rPr>
        <w:t>;</w:t>
      </w:r>
    </w:p>
    <w:p w14:paraId="2EDB299D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- тип освещения и его интенсивность по всему объему витрины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28D82EF3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- т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эн оттайки</w:t>
      </w:r>
    </w:p>
    <w:p w14:paraId="088DDBA0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холодильный агрегат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651DE7">
        <w:rPr>
          <w:rFonts w:ascii="Times New Roman" w:hAnsi="Times New Roman" w:cs="Times New Roman"/>
          <w:sz w:val="28"/>
          <w:szCs w:val="28"/>
        </w:rPr>
        <w:t>290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452F3735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боковина глухая;</w:t>
      </w:r>
    </w:p>
    <w:p w14:paraId="3F65BAEE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полка решетчатая 450х625 мм, с кронштейнами х10;</w:t>
      </w:r>
    </w:p>
    <w:p w14:paraId="3CC10BA9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- ценникодержатель 625х40;</w:t>
      </w:r>
    </w:p>
    <w:p w14:paraId="54E92C02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 xml:space="preserve">- оформление внутренних, внешних и нижних элементов – </w:t>
      </w:r>
      <w:r w:rsidRPr="00651DE7">
        <w:rPr>
          <w:rFonts w:ascii="Times New Roman" w:hAnsi="Times New Roman" w:cs="Times New Roman"/>
          <w:sz w:val="28"/>
          <w:szCs w:val="28"/>
          <w:lang w:val="en-US"/>
        </w:rPr>
        <w:t>RAL</w:t>
      </w:r>
      <w:r w:rsidRPr="00651DE7">
        <w:rPr>
          <w:rFonts w:ascii="Times New Roman" w:hAnsi="Times New Roman" w:cs="Times New Roman"/>
          <w:sz w:val="28"/>
          <w:szCs w:val="28"/>
        </w:rPr>
        <w:t>7016 (антрацит)</w:t>
      </w:r>
      <w:r w:rsidRPr="00651DE7">
        <w:rPr>
          <w:rFonts w:ascii="Times New Roman" w:hAnsi="Times New Roman" w:cs="Times New Roman"/>
          <w:sz w:val="28"/>
          <w:szCs w:val="28"/>
          <w:lang w:val="uz-Cyrl-UZ"/>
        </w:rPr>
        <w:t>;</w:t>
      </w:r>
    </w:p>
    <w:p w14:paraId="104A2BDC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  <w:lang w:val="uz-Cyrl-UZ"/>
        </w:rPr>
        <w:t>- размер не более: длина 1350 мм, ширина 770 мм, высота 2180 мм.</w:t>
      </w:r>
    </w:p>
    <w:p w14:paraId="08815651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D90829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651DE7">
        <w:rPr>
          <w:rFonts w:ascii="Times New Roman" w:hAnsi="Times New Roman" w:cs="Times New Roman"/>
          <w:sz w:val="28"/>
          <w:szCs w:val="28"/>
        </w:rPr>
        <w:t>Экспо панель (канапе) должна иметь достаточную площадь для размещения на ней рекламной информации;</w:t>
      </w:r>
    </w:p>
    <w:p w14:paraId="751B0993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марка компрессора – известные мировые бренды заслуживают большего доверия;</w:t>
      </w:r>
    </w:p>
    <w:p w14:paraId="294B2FD5" w14:textId="77777777" w:rsidR="005C00F6" w:rsidRPr="00651DE7" w:rsidRDefault="005C00F6" w:rsidP="005C00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тангенциальный вентилятор равномернее распределяет воздух внутри холодильника, чем осевой;</w:t>
      </w:r>
    </w:p>
    <w:p w14:paraId="4476D9B7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DE7">
        <w:rPr>
          <w:rFonts w:ascii="Times New Roman" w:hAnsi="Times New Roman" w:cs="Times New Roman"/>
          <w:sz w:val="28"/>
          <w:szCs w:val="28"/>
        </w:rPr>
        <w:t>частота решетки (влияет на устойчивость товара) и частота шага установки полок (облегчает перемещение полок по высоте);</w:t>
      </w:r>
    </w:p>
    <w:p w14:paraId="1E8B2B6E" w14:textId="77777777" w:rsidR="005C00F6" w:rsidRPr="00651DE7" w:rsidRDefault="005C00F6" w:rsidP="005C0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A3C3AA" w14:textId="77777777" w:rsidR="00CA23C8" w:rsidRPr="005C00F6" w:rsidRDefault="00CA23C8" w:rsidP="005C00F6"/>
    <w:sectPr w:rsidR="00CA23C8" w:rsidRPr="005C00F6" w:rsidSect="00A56CEE">
      <w:pgSz w:w="11906" w:h="16838"/>
      <w:pgMar w:top="568" w:right="85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4C2"/>
    <w:rsid w:val="000750EF"/>
    <w:rsid w:val="000D119C"/>
    <w:rsid w:val="0041113D"/>
    <w:rsid w:val="005C00F6"/>
    <w:rsid w:val="006D54C2"/>
    <w:rsid w:val="00CA23C8"/>
    <w:rsid w:val="00D81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E850"/>
  <w15:chartTrackingRefBased/>
  <w15:docId w15:val="{C53DD068-27F3-4902-8E0C-32027462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4C2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Пазилов Дилшод Бахадирович</dc:creator>
  <cp:keywords/>
  <dc:description/>
  <cp:lastModifiedBy>Пазилов Дилшод Бахадирович</cp:lastModifiedBy>
  <cp:revision>2</cp:revision>
  <dcterms:created xsi:type="dcterms:W3CDTF">2023-07-03T04:45:00Z</dcterms:created>
  <dcterms:modified xsi:type="dcterms:W3CDTF">2023-07-03T04:45:00Z</dcterms:modified>
</cp:coreProperties>
</file>